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76275" cy="633413"/>
            <wp:effectExtent b="0" l="0" r="0" t="0"/>
            <wp:docPr descr="placeholder logo" id="2" name="image4.png"/>
            <a:graphic>
              <a:graphicData uri="http://schemas.openxmlformats.org/drawingml/2006/picture">
                <pic:pic>
                  <pic:nvPicPr>
                    <pic:cNvPr descr="placeholder logo" id="0" name="image4.png"/>
                    <pic:cNvPicPr preferRelativeResize="0"/>
                  </pic:nvPicPr>
                  <pic:blipFill>
                    <a:blip r:embed="rId6"/>
                    <a:srcRect b="3169" l="0" r="0" t="316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666666"/>
        </w:rPr>
      </w:pPr>
      <w:bookmarkStart w:colFirst="0" w:colLast="0" w:name="_cj45wpr08g1w" w:id="0"/>
      <w:bookmarkEnd w:id="0"/>
      <w:r w:rsidDel="00000000" w:rsidR="00000000" w:rsidRPr="00000000">
        <w:rPr>
          <w:color w:val="666666"/>
          <w:rtl w:val="0"/>
        </w:rPr>
        <w:t xml:space="preserve">My Affiliate Bloggers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Lora" w:cs="Lora" w:eastAsia="Lora" w:hAnsi="Lora"/>
        </w:rPr>
      </w:pPr>
      <w:r w:rsidDel="00000000" w:rsidR="00000000" w:rsidRPr="00000000">
        <w:rPr/>
        <w:drawing>
          <wp:inline distB="114300" distT="114300" distL="114300" distR="114300">
            <wp:extent cx="762000" cy="28575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nhgxo0sqza6i" w:id="1"/>
      <w:bookmarkEnd w:id="1"/>
      <w:r w:rsidDel="00000000" w:rsidR="00000000" w:rsidRPr="00000000">
        <w:rPr>
          <w:rtl w:val="0"/>
        </w:rPr>
        <w:t xml:space="preserve">Affiliate Marketing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jc w:val="center"/>
        <w:rPr>
          <w:b w:val="1"/>
          <w:sz w:val="24"/>
          <w:szCs w:val="24"/>
        </w:rPr>
      </w:pPr>
      <w:bookmarkStart w:colFirst="0" w:colLast="0" w:name="_wxjfgs4xrgzs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Let’s get started on your affiliate marketing blog today!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19788" cy="3702103"/>
            <wp:effectExtent b="0" l="0" r="0" t="0"/>
            <wp:docPr descr="Placeholder image" id="3" name="image3.jpg"/>
            <a:graphic>
              <a:graphicData uri="http://schemas.openxmlformats.org/drawingml/2006/picture">
                <pic:pic>
                  <pic:nvPicPr>
                    <pic:cNvPr descr="Placeholder image" id="0" name="image3.jpg"/>
                    <pic:cNvPicPr preferRelativeResize="0"/>
                  </pic:nvPicPr>
                  <pic:blipFill>
                    <a:blip r:embed="rId8"/>
                    <a:srcRect b="18731" l="0" r="0" t="18731"/>
                    <a:stretch>
                      <a:fillRect/>
                    </a:stretch>
                  </pic:blipFill>
                  <pic:spPr>
                    <a:xfrm>
                      <a:off x="0" y="0"/>
                      <a:ext cx="5919788" cy="3702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by </w:t>
      </w:r>
      <w:r w:rsidDel="00000000" w:rsidR="00000000" w:rsidRPr="00000000">
        <w:rPr>
          <w:color w:val="ee0000"/>
          <w:rtl w:val="0"/>
        </w:rPr>
        <w:t xml:space="preserve">Steve Accardo</w:t>
      </w:r>
      <w:r w:rsidDel="00000000" w:rsidR="00000000" w:rsidRPr="00000000">
        <w:rPr>
          <w:color w:val="666666"/>
          <w:rtl w:val="0"/>
        </w:rPr>
        <w:t xml:space="preserve"> on April 15 2025</w:t>
      </w:r>
    </w:p>
    <w:p w:rsidR="00000000" w:rsidDel="00000000" w:rsidP="00000000" w:rsidRDefault="00000000" w:rsidRPr="00000000" w14:paraId="00000008">
      <w:pPr>
        <w:pStyle w:val="Heading2"/>
        <w:spacing w:after="240" w:before="240" w:lineRule="auto"/>
        <w:rPr/>
      </w:pPr>
      <w:bookmarkStart w:colFirst="0" w:colLast="0" w:name="_jq3jiao801m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240" w:before="240" w:lineRule="auto"/>
        <w:rPr/>
      </w:pPr>
      <w:bookmarkStart w:colFirst="0" w:colLast="0" w:name="_y1j8joar8nar" w:id="4"/>
      <w:bookmarkEnd w:id="4"/>
      <w:r w:rsidDel="00000000" w:rsidR="00000000" w:rsidRPr="00000000">
        <w:rPr>
          <w:rtl w:val="0"/>
        </w:rPr>
        <w:t xml:space="preserve">Affiliate Marketing Beginner Checklist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checklist to launch your affiliate marketing journey. Check off each step as you go!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Get Set Up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Choose a niche that fits your interests and knowledge.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Decide on your platform (blog, website, YouTube, or social media).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Secure a domain name (if building a website).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Set up hosting and a basic website, or create your social/media channel.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Build Your Foundation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Learn the basics of SEO to help your content get found.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Research your target audience—what problems do they have?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Browse top affiliate programs (Amazon, ShareASale, CJ Affiliate, etc.).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Apply to 1–2 affiliate programs that fit your niche.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Create and Launch Content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Write or film honest reviews, tutorials, or guides about products in your niche.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Add affiliate links to your content (double-check they work).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Add a clear affiliate disclosure on your pages and posts.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Publish your first three pieces of content.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Promote and Track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Share your content on social media, forums, or email newsletters.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Check your affiliate dashboards to monitor clicks and sales.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Make small changes to improve your content and traffic based on results.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Keep Learning and Growing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 Seek out free affiliate marketing resources, blogs, or YouTube channels.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Connect with other affiliates in your niche.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Keep creating new, helpful content for your audience.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Review your strategy and update your checklist monthly.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Bonus Tips: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Only promote products you trust and would recommend to a friend.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your content genuine and helpful. Trust builds sales.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Stay patient—results add up with time and effort.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876925" cy="190500"/>
            <wp:effectExtent b="0" l="0" r="0" t="0"/>
            <wp:docPr descr="horizontal line" id="4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9"/>
                    <a:srcRect b="-566666" l="0" r="67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ora" w:cs="Lora" w:eastAsia="Lora" w:hAnsi="Lora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="240" w:lineRule="auto"/>
      <w:jc w:val="center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color w:val="000000"/>
      <w:sz w:val="40"/>
      <w:szCs w:val="40"/>
    </w:rPr>
  </w:style>
  <w:style w:type="paragraph" w:styleId="Heading3">
    <w:name w:val="heading 3"/>
    <w:basedOn w:val="Normal"/>
    <w:next w:val="Normal"/>
    <w:pPr>
      <w:pageBreakBefore w:val="0"/>
      <w:spacing w:after="120" w:before="120" w:line="312" w:lineRule="auto"/>
    </w:pPr>
    <w:rPr>
      <w:color w:val="999999"/>
    </w:rPr>
  </w:style>
  <w:style w:type="paragraph" w:styleId="Heading4">
    <w:name w:val="heading 4"/>
    <w:basedOn w:val="Normal"/>
    <w:next w:val="Normal"/>
    <w:pPr>
      <w:pageBreakBefore w:val="0"/>
      <w:spacing w:before="0" w:line="240" w:lineRule="auto"/>
      <w:jc w:val="center"/>
    </w:pPr>
    <w:rPr>
      <w:rFonts w:ascii="Quicksand" w:cs="Quicksand" w:eastAsia="Quicksand" w:hAnsi="Quicksand"/>
      <w:color w:val="434343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200" w:line="240" w:lineRule="auto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  <w:jc w:val="center"/>
    </w:pPr>
    <w:rPr>
      <w:rFonts w:ascii="Quicksand" w:cs="Quicksand" w:eastAsia="Quicksand" w:hAnsi="Quicksan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